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2F" w:rsidRDefault="0069002F" w:rsidP="0069002F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</w:t>
      </w:r>
    </w:p>
    <w:p w:rsidR="0069002F" w:rsidRDefault="0069002F" w:rsidP="0069002F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II Ogólnopolskiego Konkursu </w:t>
      </w:r>
      <w:proofErr w:type="spellStart"/>
      <w:r>
        <w:rPr>
          <w:b/>
          <w:bCs/>
          <w:sz w:val="28"/>
          <w:szCs w:val="28"/>
        </w:rPr>
        <w:t>Fotograficzno</w:t>
      </w:r>
      <w:proofErr w:type="spellEnd"/>
      <w:r>
        <w:rPr>
          <w:b/>
          <w:bCs/>
          <w:sz w:val="28"/>
          <w:szCs w:val="28"/>
        </w:rPr>
        <w:t xml:space="preserve"> – Literackiego</w:t>
      </w:r>
    </w:p>
    <w:p w:rsidR="0069002F" w:rsidRDefault="0069002F" w:rsidP="0069002F">
      <w:pPr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Zamknij w kadrze, opowiedz piórem”</w:t>
      </w:r>
    </w:p>
    <w:p w:rsidR="0069002F" w:rsidRDefault="0069002F" w:rsidP="0069002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Józefów 2016r.</w:t>
      </w:r>
    </w:p>
    <w:p w:rsidR="0069002F" w:rsidRDefault="0069002F" w:rsidP="0069002F">
      <w:pPr>
        <w:jc w:val="center"/>
        <w:rPr>
          <w:b/>
          <w:bCs/>
        </w:rPr>
      </w:pPr>
    </w:p>
    <w:p w:rsidR="0069002F" w:rsidRDefault="0069002F" w:rsidP="0069002F">
      <w:pPr>
        <w:jc w:val="center"/>
      </w:pPr>
    </w:p>
    <w:p w:rsidR="0069002F" w:rsidRDefault="0069002F" w:rsidP="0069002F">
      <w:pPr>
        <w:ind w:firstLine="708"/>
        <w:jc w:val="both"/>
      </w:pPr>
      <w:r>
        <w:rPr>
          <w:b/>
        </w:rPr>
        <w:t xml:space="preserve">Na II Ogólnopolski Konkurs </w:t>
      </w:r>
      <w:proofErr w:type="spellStart"/>
      <w:r>
        <w:rPr>
          <w:b/>
        </w:rPr>
        <w:t>Fotograficzno</w:t>
      </w:r>
      <w:proofErr w:type="spellEnd"/>
      <w:r>
        <w:rPr>
          <w:b/>
        </w:rPr>
        <w:t xml:space="preserve"> – Literacki</w:t>
      </w:r>
      <w:r>
        <w:t xml:space="preserve"> </w:t>
      </w:r>
      <w:r>
        <w:rPr>
          <w:b/>
        </w:rPr>
        <w:t>„Zamknij w kadrze, opowiedz piórem”</w:t>
      </w:r>
      <w:r>
        <w:t xml:space="preserve"> wpłynęło </w:t>
      </w:r>
      <w:r w:rsidRPr="00B502FF">
        <w:rPr>
          <w:b/>
        </w:rPr>
        <w:t>204</w:t>
      </w:r>
      <w:r>
        <w:t xml:space="preserve"> prace z całej Polski: </w:t>
      </w:r>
      <w:r w:rsidRPr="00C8459F">
        <w:rPr>
          <w:b/>
        </w:rPr>
        <w:t>27</w:t>
      </w:r>
      <w:r>
        <w:t xml:space="preserve"> w kategorii klas I-III szkoły podstawowej, </w:t>
      </w:r>
      <w:r w:rsidRPr="00C8459F">
        <w:rPr>
          <w:b/>
        </w:rPr>
        <w:t>91</w:t>
      </w:r>
      <w:r>
        <w:t xml:space="preserve"> w kategorii klas IV-VI szkoły podstawowej, </w:t>
      </w:r>
      <w:r w:rsidRPr="00C8459F">
        <w:rPr>
          <w:b/>
        </w:rPr>
        <w:t>72</w:t>
      </w:r>
      <w:r>
        <w:t xml:space="preserve"> prace w kategorii gimnazjum, </w:t>
      </w:r>
      <w:r w:rsidRPr="00C8459F">
        <w:rPr>
          <w:b/>
        </w:rPr>
        <w:t xml:space="preserve">14 </w:t>
      </w:r>
      <w:r>
        <w:t xml:space="preserve">prac w kategorii szkoły ponadgimnazjalne i dorośli. Poniżej przedstawiamy listę osób nagrodzonych i wyróżnionych, którym serdecznie gratulujemy! </w:t>
      </w:r>
    </w:p>
    <w:p w:rsidR="0069002F" w:rsidRDefault="0069002F" w:rsidP="0069002F">
      <w:pPr>
        <w:rPr>
          <w:b/>
          <w:bCs/>
          <w:u w:val="single"/>
        </w:rPr>
      </w:pPr>
      <w:r>
        <w:tab/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  <w:u w:val="single"/>
        </w:rPr>
        <w:t xml:space="preserve">Kategoria </w:t>
      </w:r>
      <w:proofErr w:type="spellStart"/>
      <w:r>
        <w:rPr>
          <w:b/>
          <w:bCs/>
          <w:u w:val="single"/>
        </w:rPr>
        <w:t>kl</w:t>
      </w:r>
      <w:proofErr w:type="spellEnd"/>
      <w:r>
        <w:rPr>
          <w:b/>
          <w:bCs/>
          <w:u w:val="single"/>
        </w:rPr>
        <w:t xml:space="preserve"> I – III szkoły podstawowe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>Nagroda</w:t>
      </w:r>
      <w:r>
        <w:rPr>
          <w:bCs/>
        </w:rPr>
        <w:t>: Helena Studniarska „Pstryk lub dzień dobry”, Zespół Szkoły Podstawowej nr 2, Przedszkola i Gimnazjum im. Stanisława Staszica w Zagnańsku;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>Wyróżnienie</w:t>
      </w:r>
      <w:r>
        <w:rPr>
          <w:bCs/>
        </w:rPr>
        <w:t xml:space="preserve">: Martyna </w:t>
      </w:r>
      <w:proofErr w:type="spellStart"/>
      <w:r>
        <w:rPr>
          <w:bCs/>
        </w:rPr>
        <w:t>Oleszczak</w:t>
      </w:r>
      <w:proofErr w:type="spellEnd"/>
      <w:r>
        <w:rPr>
          <w:bCs/>
        </w:rPr>
        <w:t xml:space="preserve"> „Aktywny wypoczynek”, Szkoła Podstawowa im. Jana Pawła II w Majdanie Nepryskim;</w:t>
      </w:r>
    </w:p>
    <w:p w:rsidR="0069002F" w:rsidRDefault="0069002F" w:rsidP="0069002F">
      <w:pPr>
        <w:jc w:val="both"/>
        <w:rPr>
          <w:b/>
          <w:bCs/>
          <w:u w:val="single"/>
        </w:rPr>
      </w:pPr>
      <w:r>
        <w:rPr>
          <w:b/>
          <w:bCs/>
        </w:rPr>
        <w:t>Wyróżnienie</w:t>
      </w:r>
      <w:r>
        <w:rPr>
          <w:bCs/>
        </w:rPr>
        <w:t>: Julia Gaweł „Królewskie ptaki”, Szkoła Podstawowa nr 6 im. Tadeusza Kościuszki w Wejherowie.</w:t>
      </w:r>
    </w:p>
    <w:p w:rsidR="0069002F" w:rsidRDefault="0069002F" w:rsidP="0069002F">
      <w:pPr>
        <w:jc w:val="both"/>
        <w:rPr>
          <w:b/>
          <w:bCs/>
          <w:u w:val="single"/>
        </w:rPr>
      </w:pP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  <w:u w:val="single"/>
        </w:rPr>
        <w:t xml:space="preserve">Kategoria </w:t>
      </w:r>
      <w:proofErr w:type="spellStart"/>
      <w:r>
        <w:rPr>
          <w:b/>
          <w:bCs/>
          <w:u w:val="single"/>
        </w:rPr>
        <w:t>kl</w:t>
      </w:r>
      <w:proofErr w:type="spellEnd"/>
      <w:r>
        <w:rPr>
          <w:b/>
          <w:bCs/>
          <w:u w:val="single"/>
        </w:rPr>
        <w:t xml:space="preserve"> IV – VI szkoły podstawowe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Nagroda: </w:t>
      </w:r>
      <w:r>
        <w:t>Zuzanna Kłoczewska „Tajemnice Krutyni”, Szkoła Podstawowa nr 3 im. Jana Brzechwy w Puławach;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Nagroda: </w:t>
      </w:r>
      <w:r>
        <w:t>Krzysztof Sztabiński „Z każdym zachodem słońca układam swoje myśli od nowa”, Szkoła Podstawowa nr 4 im. Henryka Sienkiewicza w Grajewie;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>Wyróżnienie</w:t>
      </w:r>
      <w:r>
        <w:rPr>
          <w:bCs/>
        </w:rPr>
        <w:t>: Jakub Karwan „Bocian”, Szkoła Podstawowa im. Mieczysława Romanowskiego w Józefowie;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Wyróżnienie: </w:t>
      </w:r>
      <w:r>
        <w:t xml:space="preserve">Dominika </w:t>
      </w:r>
      <w:proofErr w:type="spellStart"/>
      <w:r>
        <w:t>Oleszczak</w:t>
      </w:r>
      <w:proofErr w:type="spellEnd"/>
      <w:r>
        <w:t xml:space="preserve"> „Piękno lasu”, Szkoła Podstawowa im. Jana Pawła II w Majdanie Nepryskim; 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Wyróżnienie: </w:t>
      </w:r>
      <w:r>
        <w:t xml:space="preserve">Magdalena Paliga „Kiedyś przyjdą i po niego”, Zespół </w:t>
      </w:r>
      <w:proofErr w:type="spellStart"/>
      <w:r>
        <w:t>Szkolno</w:t>
      </w:r>
      <w:proofErr w:type="spellEnd"/>
      <w:r>
        <w:t xml:space="preserve"> – Przedszkolny nr 2 w Sarnowie;</w:t>
      </w:r>
    </w:p>
    <w:p w:rsidR="0069002F" w:rsidRDefault="0069002F" w:rsidP="0069002F">
      <w:pPr>
        <w:jc w:val="both"/>
        <w:rPr>
          <w:bCs/>
          <w:u w:val="single"/>
        </w:rPr>
      </w:pPr>
      <w:r>
        <w:rPr>
          <w:b/>
          <w:bCs/>
        </w:rPr>
        <w:t xml:space="preserve">Wyróżnienie: </w:t>
      </w:r>
      <w:r>
        <w:t>Emilia Świętojańska „Hej”, Szkoła Podstawowa nr 6 im. Szarych Szeregów w Grodzisku Mazowieckim.</w:t>
      </w:r>
    </w:p>
    <w:p w:rsidR="0069002F" w:rsidRDefault="0069002F" w:rsidP="0069002F">
      <w:pPr>
        <w:jc w:val="both"/>
        <w:rPr>
          <w:bCs/>
          <w:u w:val="single"/>
        </w:rPr>
      </w:pP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  <w:u w:val="single"/>
        </w:rPr>
        <w:t>Kategoria szkoły gimnazjalne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Nagroda: </w:t>
      </w:r>
      <w:r>
        <w:t>Bogumiła Herc „Czekanie”, Gimnazjum nr 1 im. Mikołaja Kopernika w Wejherowie;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Nagroda: </w:t>
      </w:r>
      <w:r>
        <w:t>Patrycja Kaznowska „Całkiem jak życie”, Gimnazjum w Woli Osowińskiej;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Nagroda: </w:t>
      </w:r>
      <w:r>
        <w:t>Martyna Pietrzak „W dolinie Biebrzy”, Zespół Szkół Miejskich nr 3, Publiczne Gimnazjum nr 3 w Grajewie;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Wyróżnienie: </w:t>
      </w:r>
      <w:r>
        <w:t>Wiktoria Witczak „Piękno i pokora”, Samorządowe Gimnazjum nr 1 w Busku – Zdroju;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Wyróżnienie: </w:t>
      </w:r>
      <w:r>
        <w:t xml:space="preserve">Weronika </w:t>
      </w:r>
      <w:proofErr w:type="spellStart"/>
      <w:r>
        <w:t>Puchrowicz</w:t>
      </w:r>
      <w:proofErr w:type="spellEnd"/>
      <w:r>
        <w:t xml:space="preserve"> „Dar lasu”, Publiczne Gimnazjum im. Jana Pawła w Dobrodzieniu;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t xml:space="preserve">Wyróżnienie: </w:t>
      </w:r>
      <w:r>
        <w:t>Oliwia Wójcik „Droga marzeń”, Publiczne Gimnazjum Samorządowe im. Noblistów Polskich w Kazimierzy Wielkiej;</w:t>
      </w:r>
    </w:p>
    <w:p w:rsidR="0069002F" w:rsidRDefault="0069002F" w:rsidP="0069002F">
      <w:pPr>
        <w:jc w:val="both"/>
      </w:pPr>
      <w:r>
        <w:rPr>
          <w:b/>
          <w:bCs/>
        </w:rPr>
        <w:t xml:space="preserve">Wyróżnienie: </w:t>
      </w:r>
      <w:r>
        <w:t xml:space="preserve">Aleksandra </w:t>
      </w:r>
      <w:proofErr w:type="spellStart"/>
      <w:r>
        <w:t>Cząstkiewicz</w:t>
      </w:r>
      <w:proofErr w:type="spellEnd"/>
      <w:r>
        <w:t xml:space="preserve"> „Zapach radości”, Powiatowe Gimnazjum w Biłgoraju.</w:t>
      </w:r>
    </w:p>
    <w:p w:rsidR="0069002F" w:rsidRDefault="0069002F" w:rsidP="0069002F">
      <w:pPr>
        <w:jc w:val="both"/>
      </w:pP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  <w:u w:val="single"/>
        </w:rPr>
        <w:t>Kategoria szkoły ponadgimnazjalne i dorośli</w:t>
      </w:r>
    </w:p>
    <w:p w:rsidR="0069002F" w:rsidRDefault="0069002F" w:rsidP="0069002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Nagroda: </w:t>
      </w:r>
      <w:r>
        <w:t xml:space="preserve">Marika </w:t>
      </w:r>
      <w:proofErr w:type="spellStart"/>
      <w:r>
        <w:t>Ciok</w:t>
      </w:r>
      <w:proofErr w:type="spellEnd"/>
      <w:r>
        <w:t xml:space="preserve"> „Wiosenna nadzieja”, Zespół Szkół Ekonomicznych i Technicznych w Słupsku;</w:t>
      </w:r>
    </w:p>
    <w:p w:rsidR="0069002F" w:rsidRDefault="0069002F" w:rsidP="0069002F">
      <w:pPr>
        <w:jc w:val="both"/>
      </w:pPr>
      <w:r>
        <w:rPr>
          <w:b/>
          <w:bCs/>
        </w:rPr>
        <w:t xml:space="preserve">Nagroda: </w:t>
      </w:r>
      <w:r>
        <w:t>Katarzyna Korzeniowska „Droga”, Świerzowa Polska.</w:t>
      </w:r>
    </w:p>
    <w:p w:rsidR="0069002F" w:rsidRDefault="0069002F" w:rsidP="0069002F">
      <w:pPr>
        <w:jc w:val="both"/>
      </w:pPr>
    </w:p>
    <w:p w:rsidR="0069002F" w:rsidRDefault="0069002F" w:rsidP="0069002F">
      <w:pPr>
        <w:jc w:val="both"/>
      </w:pPr>
      <w:r>
        <w:t xml:space="preserve">Uroczyste podsumowanie konkursu, odbędzie się </w:t>
      </w:r>
      <w:r>
        <w:rPr>
          <w:b/>
          <w:bCs/>
        </w:rPr>
        <w:t xml:space="preserve">9 czerwca o godz. 13.00 </w:t>
      </w:r>
      <w:r>
        <w:t xml:space="preserve">w </w:t>
      </w:r>
      <w:r w:rsidRPr="00C309AE">
        <w:rPr>
          <w:b/>
        </w:rPr>
        <w:t>Szkole Podstawowej im. Mieczysława Romanowskiego w Józefowie</w:t>
      </w:r>
      <w:r>
        <w:t xml:space="preserve">, na które zapraszamy laureatów wraz z opiekunami. Nagrody nieodebrane osobiście zostaną przesłane pocztą. </w:t>
      </w:r>
    </w:p>
    <w:p w:rsidR="0069002F" w:rsidRDefault="0069002F" w:rsidP="0069002F"/>
    <w:p w:rsidR="0069002F" w:rsidRDefault="0069002F" w:rsidP="0069002F">
      <w:pPr>
        <w:pStyle w:val="WW-Domylnie"/>
        <w:ind w:left="284" w:hanging="284"/>
        <w:rPr>
          <w:rFonts w:cs="Arial"/>
          <w:b/>
          <w:sz w:val="20"/>
          <w:szCs w:val="20"/>
        </w:rPr>
      </w:pPr>
    </w:p>
    <w:p w:rsidR="0069002F" w:rsidRDefault="0069002F" w:rsidP="0069002F">
      <w:pPr>
        <w:pStyle w:val="WW-Domylnie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imieniu jurorów i organizatorów</w:t>
      </w:r>
    </w:p>
    <w:p w:rsidR="0069002F" w:rsidRDefault="0069002F" w:rsidP="0069002F">
      <w:pPr>
        <w:pStyle w:val="WW-Domylnie"/>
        <w:spacing w:after="0"/>
        <w:ind w:hanging="90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Dyrektor Szkoły Podstawowej</w:t>
      </w:r>
    </w:p>
    <w:p w:rsidR="0069002F" w:rsidRDefault="0069002F" w:rsidP="0069002F">
      <w:pPr>
        <w:pStyle w:val="WW-Domylnie"/>
        <w:spacing w:after="0"/>
        <w:ind w:hanging="907"/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im. Mieczysława Romanowskiego w Józefowie </w:t>
      </w:r>
    </w:p>
    <w:p w:rsidR="0069002F" w:rsidRDefault="0069002F" w:rsidP="0069002F">
      <w:pPr>
        <w:pStyle w:val="WW-Domylnie"/>
        <w:spacing w:after="0"/>
        <w:ind w:hanging="907"/>
        <w:jc w:val="center"/>
        <w:rPr>
          <w:rFonts w:eastAsia="Lucida Sans Unicode" w:cs="Arial"/>
          <w:lang w:bidi="hi-IN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Edyta </w:t>
      </w:r>
      <w:proofErr w:type="spellStart"/>
      <w:r>
        <w:rPr>
          <w:rFonts w:cs="Arial"/>
          <w:b/>
          <w:sz w:val="20"/>
          <w:szCs w:val="20"/>
        </w:rPr>
        <w:t>Nieśpiał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:rsidR="00394D25" w:rsidRDefault="00394D25"/>
    <w:p w:rsidR="0069002F" w:rsidRPr="00F259FF" w:rsidRDefault="0069002F" w:rsidP="0069002F">
      <w:pPr>
        <w:rPr>
          <w:b/>
        </w:rPr>
      </w:pPr>
      <w:r w:rsidRPr="00F259FF">
        <w:rPr>
          <w:b/>
        </w:rPr>
        <w:t>Honorowy patronat:</w:t>
      </w:r>
    </w:p>
    <w:p w:rsidR="0069002F" w:rsidRDefault="0069002F" w:rsidP="0069002F"/>
    <w:p w:rsidR="0069002F" w:rsidRPr="00F259FF" w:rsidRDefault="0069002F" w:rsidP="0069002F">
      <w:pPr>
        <w:spacing w:line="100" w:lineRule="atLeast"/>
        <w:rPr>
          <w:rFonts w:eastAsia="Times New Roman"/>
          <w:i/>
          <w:color w:val="00000A"/>
        </w:rPr>
      </w:pPr>
      <w:r w:rsidRPr="00F259FF">
        <w:rPr>
          <w:rFonts w:eastAsia="Times New Roman"/>
          <w:noProof/>
          <w:color w:val="00000A"/>
          <w:sz w:val="20"/>
          <w:szCs w:val="20"/>
          <w:lang w:eastAsia="pl-PL"/>
        </w:rPr>
        <w:t xml:space="preserve">           </w:t>
      </w:r>
      <w:r w:rsidRPr="00F259FF">
        <w:rPr>
          <w:rFonts w:eastAsia="Times New Roman"/>
          <w:noProof/>
          <w:color w:val="00000A"/>
          <w:sz w:val="20"/>
          <w:szCs w:val="20"/>
          <w:lang w:eastAsia="pl-PL" w:bidi="ar-SA"/>
        </w:rPr>
        <w:drawing>
          <wp:inline distT="0" distB="0" distL="0" distR="0">
            <wp:extent cx="504825" cy="628650"/>
            <wp:effectExtent l="0" t="0" r="9525" b="0"/>
            <wp:docPr id="10" name="Obraz 10" descr="Opis: Opis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Opis: 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noProof/>
          <w:color w:val="00000A"/>
          <w:sz w:val="20"/>
          <w:szCs w:val="20"/>
          <w:lang w:eastAsia="pl-PL"/>
        </w:rPr>
        <w:t xml:space="preserve">                                         </w:t>
      </w:r>
      <w:r w:rsidRPr="00B14104">
        <w:rPr>
          <w:noProof/>
          <w:lang w:eastAsia="pl-PL" w:bidi="ar-SA"/>
        </w:rPr>
        <w:drawing>
          <wp:inline distT="0" distB="0" distL="0" distR="0">
            <wp:extent cx="1276350" cy="1019175"/>
            <wp:effectExtent l="0" t="0" r="0" b="9525"/>
            <wp:docPr id="9" name="Obraz 9" descr="Opis: http://sp34.lublin.pl/wp-content/uploads/2016/03/Logo-Lubelskiego-Kuratora-O%C5%9Bwiaty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sp34.lublin.pl/wp-content/uploads/2016/03/Logo-Lubelskiego-Kuratora-O%C5%9Bwiaty-300x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noProof/>
          <w:color w:val="00000A"/>
          <w:sz w:val="20"/>
          <w:szCs w:val="20"/>
          <w:lang w:eastAsia="pl-PL"/>
        </w:rPr>
        <w:t xml:space="preserve">                                       </w:t>
      </w:r>
      <w:r w:rsidRPr="00F259FF">
        <w:rPr>
          <w:rFonts w:eastAsia="Times New Roman"/>
          <w:noProof/>
          <w:color w:val="00000A"/>
          <w:sz w:val="20"/>
          <w:szCs w:val="20"/>
          <w:lang w:eastAsia="pl-PL" w:bidi="ar-SA"/>
        </w:rPr>
        <w:drawing>
          <wp:inline distT="0" distB="0" distL="0" distR="0">
            <wp:extent cx="628650" cy="628650"/>
            <wp:effectExtent l="0" t="0" r="0" b="0"/>
            <wp:docPr id="8" name="Obraz 8" descr="Opis: Opis: https://encrypted-tbn2.gstatic.com/images?q=tbn:ANd9GcQXVxHiY40dsxaOvPW14EWqMIOSlVhNIeZX2_ZZd6UdnJM-b2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Opis: https://encrypted-tbn2.gstatic.com/images?q=tbn:ANd9GcQXVxHiY40dsxaOvPW14EWqMIOSlVhNIeZX2_ZZd6UdnJM-b2x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2F" w:rsidRPr="00F259FF" w:rsidRDefault="0069002F" w:rsidP="0069002F">
      <w:pPr>
        <w:spacing w:line="100" w:lineRule="atLeast"/>
        <w:rPr>
          <w:rFonts w:eastAsia="Times New Roman"/>
          <w:i/>
          <w:color w:val="00000A"/>
        </w:rPr>
      </w:pPr>
      <w:r w:rsidRPr="00F259FF">
        <w:rPr>
          <w:rFonts w:eastAsia="Times New Roman"/>
          <w:i/>
          <w:color w:val="00000A"/>
        </w:rPr>
        <w:t xml:space="preserve">Burmistrz Józefowa                                              </w:t>
      </w:r>
      <w:r>
        <w:rPr>
          <w:rFonts w:eastAsia="Times New Roman"/>
          <w:i/>
          <w:color w:val="00000A"/>
        </w:rPr>
        <w:t xml:space="preserve">                               </w:t>
      </w:r>
      <w:r w:rsidRPr="00F259FF">
        <w:rPr>
          <w:rFonts w:eastAsia="Times New Roman"/>
          <w:i/>
          <w:color w:val="00000A"/>
        </w:rPr>
        <w:t>Nadleśniczy Nadleśnictwa Józefów</w:t>
      </w:r>
    </w:p>
    <w:p w:rsidR="0069002F" w:rsidRPr="00F259FF" w:rsidRDefault="0069002F" w:rsidP="0069002F">
      <w:pPr>
        <w:spacing w:line="100" w:lineRule="atLeast"/>
        <w:rPr>
          <w:rFonts w:eastAsia="Times New Roman"/>
          <w:i/>
          <w:color w:val="00000A"/>
        </w:rPr>
      </w:pPr>
      <w:r w:rsidRPr="00F259FF">
        <w:rPr>
          <w:rFonts w:eastAsia="Times New Roman"/>
          <w:i/>
          <w:color w:val="00000A"/>
        </w:rPr>
        <w:t xml:space="preserve">   </w:t>
      </w:r>
      <w:r w:rsidRPr="00F259FF">
        <w:rPr>
          <w:rFonts w:eastAsia="Times New Roman"/>
          <w:b/>
          <w:i/>
          <w:color w:val="00000A"/>
        </w:rPr>
        <w:t xml:space="preserve">Roman Dziura </w:t>
      </w:r>
      <w:r w:rsidRPr="00F259FF">
        <w:rPr>
          <w:rFonts w:eastAsia="Times New Roman"/>
          <w:i/>
          <w:color w:val="00000A"/>
        </w:rPr>
        <w:t xml:space="preserve">                                 </w:t>
      </w:r>
      <w:r w:rsidRPr="00F259FF">
        <w:rPr>
          <w:rFonts w:eastAsia="Times New Roman"/>
          <w:i/>
          <w:color w:val="00000A"/>
        </w:rPr>
        <w:tab/>
        <w:t xml:space="preserve"> </w:t>
      </w:r>
      <w:r w:rsidRPr="00F259FF">
        <w:rPr>
          <w:rFonts w:eastAsia="Times New Roman"/>
          <w:i/>
          <w:color w:val="00000A"/>
        </w:rPr>
        <w:tab/>
        <w:t xml:space="preserve">                                                </w:t>
      </w:r>
      <w:r w:rsidRPr="00F259FF">
        <w:rPr>
          <w:rFonts w:eastAsia="Times New Roman"/>
          <w:b/>
          <w:i/>
          <w:color w:val="00000A"/>
        </w:rPr>
        <w:t xml:space="preserve">Leszek Dmitroca                         </w:t>
      </w:r>
    </w:p>
    <w:p w:rsidR="0069002F" w:rsidRPr="00F259FF" w:rsidRDefault="0069002F" w:rsidP="0069002F">
      <w:pPr>
        <w:spacing w:line="100" w:lineRule="atLeast"/>
        <w:ind w:left="284" w:hanging="284"/>
        <w:rPr>
          <w:rFonts w:eastAsia="Times New Roman"/>
          <w:b/>
          <w:noProof/>
          <w:color w:val="00000A"/>
          <w:sz w:val="20"/>
          <w:szCs w:val="20"/>
        </w:rPr>
      </w:pPr>
    </w:p>
    <w:p w:rsidR="0069002F" w:rsidRPr="00F259FF" w:rsidRDefault="0069002F" w:rsidP="0069002F">
      <w:pPr>
        <w:spacing w:line="100" w:lineRule="atLeast"/>
        <w:ind w:left="284" w:hanging="284"/>
        <w:rPr>
          <w:rFonts w:eastAsia="Times New Roman"/>
          <w:b/>
          <w:color w:val="00000A"/>
          <w:u w:val="single"/>
        </w:rPr>
      </w:pPr>
      <w:r w:rsidRPr="00F259FF">
        <w:rPr>
          <w:rFonts w:eastAsia="Times New Roman"/>
          <w:b/>
          <w:noProof/>
          <w:color w:val="00000A"/>
          <w:u w:val="single"/>
        </w:rPr>
        <w:t>Partnerzy konkursu i</w:t>
      </w:r>
      <w:r w:rsidRPr="00F259FF">
        <w:rPr>
          <w:rFonts w:eastAsia="Times New Roman"/>
          <w:b/>
          <w:color w:val="00000A"/>
          <w:u w:val="single"/>
        </w:rPr>
        <w:t xml:space="preserve"> patronat medialny:</w:t>
      </w:r>
    </w:p>
    <w:p w:rsidR="0069002F" w:rsidRPr="00F259FF" w:rsidRDefault="0069002F" w:rsidP="0069002F">
      <w:pPr>
        <w:spacing w:line="100" w:lineRule="atLeast"/>
        <w:ind w:left="284" w:hanging="284"/>
        <w:rPr>
          <w:rFonts w:eastAsia="Times New Roman"/>
          <w:b/>
          <w:noProof/>
          <w:color w:val="00000A"/>
        </w:rPr>
      </w:pPr>
      <w:r w:rsidRPr="00F259FF">
        <w:rPr>
          <w:rFonts w:eastAsia="Times New Roman"/>
          <w:noProof/>
          <w:color w:val="00000A"/>
          <w:sz w:val="20"/>
          <w:szCs w:val="20"/>
        </w:rPr>
        <w:t xml:space="preserve">      </w:t>
      </w:r>
      <w:r w:rsidRPr="00F259FF">
        <w:rPr>
          <w:rFonts w:eastAsia="Times New Roman"/>
          <w:b/>
          <w:noProof/>
          <w:color w:val="00000A"/>
        </w:rPr>
        <w:t xml:space="preserve">Przewodniczący Rady Miejskiej </w:t>
      </w:r>
    </w:p>
    <w:p w:rsidR="0069002F" w:rsidRPr="00F259FF" w:rsidRDefault="0069002F" w:rsidP="0069002F">
      <w:pPr>
        <w:spacing w:line="100" w:lineRule="atLeast"/>
        <w:ind w:left="284" w:hanging="284"/>
        <w:rPr>
          <w:rFonts w:eastAsia="Times New Roman"/>
          <w:b/>
          <w:noProof/>
          <w:color w:val="00000A"/>
        </w:rPr>
      </w:pPr>
      <w:r w:rsidRPr="00F259FF">
        <w:rPr>
          <w:rFonts w:eastAsia="Times New Roman"/>
          <w:b/>
          <w:noProof/>
          <w:color w:val="00000A"/>
        </w:rPr>
        <w:t xml:space="preserve">        w  Józefowie Jerzy Hajduk,                                         Miejski Ośrodek Kultury w Józefowie,</w:t>
      </w:r>
    </w:p>
    <w:p w:rsidR="0069002F" w:rsidRPr="00F259FF" w:rsidRDefault="0069002F" w:rsidP="0069002F">
      <w:pPr>
        <w:spacing w:line="100" w:lineRule="atLeast"/>
        <w:rPr>
          <w:rFonts w:eastAsia="Times New Roman"/>
          <w:b/>
          <w:color w:val="00000A"/>
          <w:sz w:val="20"/>
          <w:szCs w:val="20"/>
        </w:rPr>
      </w:pPr>
    </w:p>
    <w:p w:rsidR="0069002F" w:rsidRPr="00F259FF" w:rsidRDefault="0069002F" w:rsidP="0069002F">
      <w:pPr>
        <w:spacing w:line="100" w:lineRule="atLeast"/>
        <w:rPr>
          <w:rFonts w:eastAsia="Times New Roman"/>
          <w:color w:val="00000A"/>
          <w:sz w:val="20"/>
          <w:szCs w:val="20"/>
        </w:rPr>
      </w:pPr>
      <w:r w:rsidRPr="00F259FF">
        <w:rPr>
          <w:rFonts w:eastAsia="Times New Roman"/>
          <w:noProof/>
          <w:lang w:eastAsia="pl-PL"/>
        </w:rPr>
        <w:t xml:space="preserve">               </w:t>
      </w:r>
      <w:r w:rsidRPr="00F259FF">
        <w:rPr>
          <w:rFonts w:eastAsia="Times New Roman"/>
          <w:noProof/>
          <w:lang w:eastAsia="pl-PL" w:bidi="ar-SA"/>
        </w:rPr>
        <w:drawing>
          <wp:inline distT="0" distB="0" distL="0" distR="0">
            <wp:extent cx="600075" cy="590550"/>
            <wp:effectExtent l="0" t="0" r="9525" b="0"/>
            <wp:docPr id="7" name="Obraz 7" descr="Opis: 2483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24836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noProof/>
          <w:lang w:eastAsia="pl-PL"/>
        </w:rPr>
        <w:t xml:space="preserve">                                                </w:t>
      </w:r>
      <w:r w:rsidRPr="00F259FF">
        <w:rPr>
          <w:rFonts w:eastAsia="Times New Roman"/>
          <w:noProof/>
          <w:lang w:eastAsia="pl-PL" w:bidi="ar-SA"/>
        </w:rPr>
        <w:drawing>
          <wp:inline distT="0" distB="0" distL="0" distR="0">
            <wp:extent cx="781050" cy="647700"/>
            <wp:effectExtent l="0" t="0" r="0" b="0"/>
            <wp:docPr id="6" name="Obraz 6" descr="Opis: Opis: http://www.sp44.bytom.pl/files/l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Opis: http://www.sp44.bytom.pl/files/lop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noProof/>
          <w:lang w:eastAsia="pl-PL"/>
        </w:rPr>
        <w:t xml:space="preserve">                                      </w:t>
      </w:r>
      <w:r w:rsidRPr="00F259FF">
        <w:rPr>
          <w:rFonts w:eastAsia="Times New Roman"/>
          <w:noProof/>
          <w:lang w:eastAsia="pl-PL" w:bidi="ar-SA"/>
        </w:rPr>
        <w:drawing>
          <wp:inline distT="0" distB="0" distL="0" distR="0">
            <wp:extent cx="704850" cy="590550"/>
            <wp:effectExtent l="0" t="0" r="0" b="0"/>
            <wp:docPr id="5" name="Obraz 5" descr="Opis: Opis: http://www.radiozamosc.pl/public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http://www.radiozamosc.pl/public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2F" w:rsidRPr="00F259FF" w:rsidRDefault="0069002F" w:rsidP="0069002F">
      <w:pPr>
        <w:spacing w:line="100" w:lineRule="atLeast"/>
        <w:rPr>
          <w:rFonts w:eastAsia="Times New Roman"/>
          <w:noProof/>
          <w:lang w:eastAsia="pl-PL"/>
        </w:rPr>
      </w:pPr>
      <w:r w:rsidRPr="00F259FF">
        <w:rPr>
          <w:rFonts w:eastAsia="Times New Roman"/>
          <w:b/>
          <w:i/>
          <w:color w:val="00000A"/>
        </w:rPr>
        <w:t>Roztoczański Park Narodowy          Liga Ochrony Przyrody            Katolickie Radio Zamość</w:t>
      </w:r>
      <w:r w:rsidRPr="00F259FF">
        <w:rPr>
          <w:rFonts w:eastAsia="Times New Roman"/>
          <w:noProof/>
          <w:lang w:eastAsia="pl-PL"/>
        </w:rPr>
        <w:t xml:space="preserve">     </w:t>
      </w:r>
    </w:p>
    <w:p w:rsidR="0069002F" w:rsidRPr="00F259FF" w:rsidRDefault="0069002F" w:rsidP="0069002F">
      <w:pPr>
        <w:spacing w:line="100" w:lineRule="atLeast"/>
        <w:rPr>
          <w:rFonts w:eastAsia="Times New Roman"/>
          <w:b/>
          <w:i/>
          <w:color w:val="00000A"/>
        </w:rPr>
      </w:pPr>
    </w:p>
    <w:p w:rsidR="0069002F" w:rsidRPr="00F259FF" w:rsidRDefault="0069002F" w:rsidP="0069002F">
      <w:pPr>
        <w:spacing w:line="100" w:lineRule="atLeast"/>
        <w:rPr>
          <w:rFonts w:eastAsia="Times New Roman"/>
          <w:b/>
          <w:lang w:eastAsia="pl-PL"/>
        </w:rPr>
      </w:pPr>
      <w:r w:rsidRPr="00F259FF">
        <w:rPr>
          <w:rFonts w:eastAsia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1162050" cy="352425"/>
            <wp:effectExtent l="0" t="0" r="0" b="9525"/>
            <wp:docPr id="4" name="Obraz 4" descr="Opis: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sz w:val="20"/>
          <w:szCs w:val="20"/>
          <w:lang w:eastAsia="pl-PL"/>
        </w:rPr>
        <w:t xml:space="preserve">                  </w:t>
      </w:r>
      <w:r w:rsidRPr="00F259FF">
        <w:rPr>
          <w:rFonts w:eastAsia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904875" cy="495300"/>
            <wp:effectExtent l="0" t="0" r="9525" b="0"/>
            <wp:docPr id="3" name="Obraz 3" descr="Opis: logo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12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sz w:val="20"/>
          <w:szCs w:val="20"/>
          <w:lang w:eastAsia="pl-PL"/>
        </w:rPr>
        <w:t xml:space="preserve">                  </w:t>
      </w:r>
      <w:r w:rsidRPr="00F259FF">
        <w:rPr>
          <w:rFonts w:eastAsia="Times New Roman"/>
          <w:noProof/>
          <w:lang w:eastAsia="pl-PL" w:bidi="ar-SA"/>
        </w:rPr>
        <w:drawing>
          <wp:inline distT="0" distB="0" distL="0" distR="0">
            <wp:extent cx="485775" cy="485775"/>
            <wp:effectExtent l="0" t="0" r="9525" b="9525"/>
            <wp:docPr id="2" name="Obraz 2" descr="Opis: 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ptt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FF">
        <w:rPr>
          <w:rFonts w:eastAsia="Times New Roman"/>
          <w:sz w:val="20"/>
          <w:szCs w:val="20"/>
          <w:lang w:eastAsia="pl-PL"/>
        </w:rPr>
        <w:t xml:space="preserve">      </w:t>
      </w: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F259FF">
        <w:rPr>
          <w:rFonts w:eastAsia="Times New Roman"/>
          <w:b/>
          <w:i/>
          <w:lang w:eastAsia="pl-PL"/>
        </w:rPr>
        <w:t xml:space="preserve">Księgarnia i </w:t>
      </w:r>
      <w:r>
        <w:rPr>
          <w:rFonts w:eastAsia="Times New Roman"/>
          <w:b/>
          <w:i/>
          <w:lang w:eastAsia="pl-PL"/>
        </w:rPr>
        <w:t>H</w:t>
      </w:r>
      <w:r w:rsidRPr="00F259FF">
        <w:rPr>
          <w:rFonts w:eastAsia="Times New Roman"/>
          <w:b/>
          <w:i/>
          <w:lang w:eastAsia="pl-PL"/>
        </w:rPr>
        <w:t>urtownia</w:t>
      </w:r>
    </w:p>
    <w:p w:rsidR="0069002F" w:rsidRDefault="0069002F">
      <w:r w:rsidRPr="00F259FF">
        <w:rPr>
          <w:rFonts w:eastAsia="Times New Roman"/>
          <w:b/>
          <w:i/>
          <w:lang w:eastAsia="pl-PL"/>
        </w:rPr>
        <w:t xml:space="preserve"> Polskie Radio Lublin      Wydawnictwo BIS        Koło w Józefowie      </w:t>
      </w:r>
      <w:r>
        <w:rPr>
          <w:rFonts w:eastAsia="Times New Roman"/>
          <w:b/>
          <w:i/>
          <w:lang w:eastAsia="pl-PL"/>
        </w:rPr>
        <w:t xml:space="preserve">      </w:t>
      </w:r>
      <w:r w:rsidRPr="00F259FF">
        <w:rPr>
          <w:rFonts w:eastAsia="Times New Roman"/>
          <w:b/>
          <w:i/>
          <w:lang w:eastAsia="pl-PL"/>
        </w:rPr>
        <w:t>Taniej Książki</w:t>
      </w:r>
      <w:r w:rsidRPr="00F259FF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F259FF">
        <w:rPr>
          <w:rFonts w:eastAsia="Times New Roman"/>
          <w:b/>
          <w:i/>
          <w:lang w:eastAsia="pl-PL"/>
        </w:rPr>
        <w:t>Żychlin</w:t>
      </w:r>
      <w:r w:rsidRPr="00F259FF">
        <w:rPr>
          <w:rFonts w:eastAsia="Times New Roman"/>
          <w:b/>
          <w:i/>
          <w:lang w:eastAsia="pl-PL"/>
        </w:rPr>
        <w:br/>
        <w:t xml:space="preserve">                                                                                                                                 </w:t>
      </w:r>
      <w:r w:rsidRPr="00F259FF">
        <w:rPr>
          <w:rFonts w:eastAsia="Times New Roman"/>
          <w:b/>
          <w:i/>
          <w:lang w:eastAsia="pl-PL"/>
        </w:rPr>
        <w:br/>
      </w:r>
      <w:r w:rsidRPr="00B14104">
        <w:rPr>
          <w:noProof/>
          <w:lang w:eastAsia="pl-PL" w:bidi="ar-SA"/>
        </w:rPr>
        <w:drawing>
          <wp:inline distT="0" distB="0" distL="0" distR="0">
            <wp:extent cx="1104900" cy="600075"/>
            <wp:effectExtent l="0" t="0" r="0" b="9525"/>
            <wp:docPr id="1" name="Obraz 1" descr="Opis: http://www.modelgroup.com/sites/all/themes/modelgrou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http://www.modelgroup.com/sites/all/themes/modelgroup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2F"/>
    <w:rsid w:val="00394D25"/>
    <w:rsid w:val="006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0F55-A8C0-4535-BB54-22B0245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2F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69002F"/>
    <w:pPr>
      <w:suppressAutoHyphens/>
      <w:spacing w:after="2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Mandziuk</dc:creator>
  <cp:keywords/>
  <dc:description/>
  <cp:lastModifiedBy>Mateusz Mandziuk</cp:lastModifiedBy>
  <cp:revision>1</cp:revision>
  <dcterms:created xsi:type="dcterms:W3CDTF">2016-05-30T09:17:00Z</dcterms:created>
  <dcterms:modified xsi:type="dcterms:W3CDTF">2016-05-30T09:18:00Z</dcterms:modified>
</cp:coreProperties>
</file>